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893"/>
        <w:gridCol w:w="850"/>
        <w:gridCol w:w="3827"/>
      </w:tblGrid>
      <w:tr w:rsidR="00E26B6D" w14:paraId="29BB97B2" w14:textId="77777777">
        <w:trPr>
          <w:trHeight w:hRule="exact" w:val="1600"/>
        </w:trPr>
        <w:tc>
          <w:tcPr>
            <w:tcW w:w="5599" w:type="dxa"/>
            <w:gridSpan w:val="2"/>
          </w:tcPr>
          <w:p w14:paraId="29BB97AF" w14:textId="77777777" w:rsidR="00E26B6D" w:rsidRDefault="00E74BFC">
            <w:pPr>
              <w:spacing w:line="320" w:lineRule="exact"/>
            </w:pPr>
            <w:r w:rsidRPr="00920C6C">
              <w:rPr>
                <w:b/>
                <w:i/>
              </w:rPr>
              <w:t>Z.B. „</w:t>
            </w:r>
            <w:r w:rsidR="00E26B6D" w:rsidRPr="00920C6C">
              <w:rPr>
                <w:b/>
                <w:i/>
              </w:rPr>
              <w:t>Die Senatorin für Finanzen</w:t>
            </w:r>
            <w:r>
              <w:rPr>
                <w:b/>
              </w:rPr>
              <w:t>“</w:t>
            </w:r>
          </w:p>
        </w:tc>
        <w:tc>
          <w:tcPr>
            <w:tcW w:w="850" w:type="dxa"/>
          </w:tcPr>
          <w:p w14:paraId="29BB97B0" w14:textId="77777777" w:rsidR="00E26B6D" w:rsidRDefault="00E26B6D">
            <w:pPr>
              <w:spacing w:line="320" w:lineRule="exact"/>
            </w:pPr>
          </w:p>
        </w:tc>
        <w:tc>
          <w:tcPr>
            <w:tcW w:w="3827" w:type="dxa"/>
          </w:tcPr>
          <w:p w14:paraId="29BB97B1" w14:textId="77777777" w:rsidR="00E26B6D" w:rsidRDefault="00E26B6D">
            <w:pPr>
              <w:spacing w:line="320" w:lineRule="exact"/>
            </w:pPr>
            <w:r>
              <w:rPr>
                <w:b/>
                <w:sz w:val="28"/>
              </w:rPr>
              <w:t>Freie</w:t>
            </w:r>
            <w:r>
              <w:rPr>
                <w:b/>
                <w:sz w:val="28"/>
              </w:rPr>
              <w:br/>
              <w:t>Hansestadt</w:t>
            </w:r>
            <w:r>
              <w:rPr>
                <w:b/>
                <w:sz w:val="28"/>
              </w:rPr>
              <w:br/>
              <w:t>Bremen</w:t>
            </w:r>
          </w:p>
        </w:tc>
      </w:tr>
      <w:tr w:rsidR="00E26B6D" w14:paraId="29BB97BE" w14:textId="77777777">
        <w:trPr>
          <w:cantSplit/>
          <w:trHeight w:hRule="exact" w:val="2376"/>
        </w:trPr>
        <w:tc>
          <w:tcPr>
            <w:tcW w:w="4706" w:type="dxa"/>
          </w:tcPr>
          <w:p w14:paraId="29BB97B3" w14:textId="77777777" w:rsidR="00E26B6D" w:rsidRDefault="00E74BFC">
            <w:pPr>
              <w:spacing w:before="40" w:after="120"/>
              <w:rPr>
                <w:sz w:val="15"/>
              </w:rPr>
            </w:pPr>
            <w:r>
              <w:rPr>
                <w:sz w:val="15"/>
              </w:rPr>
              <w:t>Adresse</w:t>
            </w:r>
          </w:p>
          <w:bookmarkStart w:id="0" w:name="Adresse"/>
          <w:bookmarkEnd w:id="0"/>
          <w:p w14:paraId="29BB97B4" w14:textId="151E623B" w:rsidR="00E26B6D" w:rsidRPr="005523E5" w:rsidRDefault="00E26B6D">
            <w:pPr>
              <w:spacing w:line="240" w:lineRule="auto"/>
              <w:rPr>
                <w:b/>
              </w:rPr>
            </w:pPr>
            <w:r w:rsidRPr="005523E5">
              <w:rPr>
                <w:b/>
              </w:rPr>
              <w:fldChar w:fldCharType="begin" w:fldLock="1"/>
            </w:r>
            <w:r w:rsidRPr="005523E5">
              <w:rPr>
                <w:b/>
              </w:rPr>
              <w:instrText xml:space="preserve">  </w:instrText>
            </w:r>
            <w:r w:rsidRPr="005523E5">
              <w:rPr>
                <w:b/>
              </w:rPr>
              <w:fldChar w:fldCharType="end"/>
            </w:r>
          </w:p>
        </w:tc>
        <w:tc>
          <w:tcPr>
            <w:tcW w:w="1743" w:type="dxa"/>
            <w:gridSpan w:val="2"/>
            <w:vMerge w:val="restart"/>
            <w:tcBorders>
              <w:left w:val="nil"/>
            </w:tcBorders>
          </w:tcPr>
          <w:p w14:paraId="29BB97B5" w14:textId="77777777" w:rsidR="00E26B6D" w:rsidRDefault="00E26B6D">
            <w:pPr>
              <w:pStyle w:val="Fuzeile"/>
              <w:tabs>
                <w:tab w:val="clear" w:pos="4819"/>
                <w:tab w:val="clear" w:pos="9071"/>
              </w:tabs>
            </w:pPr>
          </w:p>
        </w:tc>
        <w:tc>
          <w:tcPr>
            <w:tcW w:w="3827" w:type="dxa"/>
            <w:vMerge w:val="restart"/>
          </w:tcPr>
          <w:p w14:paraId="29BB97B6" w14:textId="77777777" w:rsidR="00E26B6D" w:rsidRDefault="00E26B6D">
            <w:pPr>
              <w:spacing w:before="40" w:after="80" w:line="240" w:lineRule="auto"/>
              <w:rPr>
                <w:sz w:val="16"/>
              </w:rPr>
            </w:pPr>
            <w:r>
              <w:rPr>
                <w:sz w:val="16"/>
              </w:rPr>
              <w:t>Auskunft erteilt</w:t>
            </w:r>
            <w:r>
              <w:rPr>
                <w:sz w:val="16"/>
              </w:rPr>
              <w:br/>
            </w:r>
            <w:r w:rsidR="00E74BFC">
              <w:rPr>
                <w:sz w:val="16"/>
              </w:rPr>
              <w:t>xxx</w:t>
            </w:r>
          </w:p>
          <w:p w14:paraId="29BB97B7" w14:textId="77777777" w:rsidR="00E26B6D" w:rsidRDefault="00E26B6D">
            <w:pPr>
              <w:spacing w:after="80" w:line="240" w:lineRule="auto"/>
              <w:rPr>
                <w:sz w:val="16"/>
              </w:rPr>
            </w:pPr>
            <w:r>
              <w:rPr>
                <w:sz w:val="16"/>
              </w:rPr>
              <w:t xml:space="preserve">Zimmer </w:t>
            </w:r>
            <w:r w:rsidR="00E74BFC">
              <w:rPr>
                <w:sz w:val="16"/>
              </w:rPr>
              <w:t>xxx</w:t>
            </w:r>
          </w:p>
          <w:p w14:paraId="29BB97B8" w14:textId="77777777" w:rsidR="00E26B6D" w:rsidRDefault="00E26B6D">
            <w:pPr>
              <w:spacing w:after="80" w:line="240" w:lineRule="auto"/>
              <w:rPr>
                <w:sz w:val="16"/>
              </w:rPr>
            </w:pPr>
            <w:r>
              <w:rPr>
                <w:sz w:val="16"/>
              </w:rPr>
              <w:t>Tel. (0421)</w:t>
            </w:r>
            <w:r w:rsidR="00E74BFC">
              <w:rPr>
                <w:sz w:val="16"/>
              </w:rPr>
              <w:t xml:space="preserve"> xxx </w:t>
            </w:r>
            <w:r>
              <w:rPr>
                <w:sz w:val="16"/>
              </w:rPr>
              <w:br/>
              <w:t xml:space="preserve">Fax (0421) </w:t>
            </w:r>
            <w:r w:rsidR="00E74BFC">
              <w:rPr>
                <w:sz w:val="16"/>
              </w:rPr>
              <w:t>xxx</w:t>
            </w:r>
          </w:p>
          <w:p w14:paraId="29BB97B9" w14:textId="77777777" w:rsidR="00E26B6D" w:rsidRDefault="00E26B6D">
            <w:pPr>
              <w:spacing w:after="80" w:line="240" w:lineRule="auto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z w:val="16"/>
              </w:rPr>
              <w:br/>
            </w:r>
            <w:r w:rsidR="00E74BFC">
              <w:rPr>
                <w:sz w:val="16"/>
              </w:rPr>
              <w:t>xxx</w:t>
            </w:r>
          </w:p>
          <w:p w14:paraId="29BB97BA" w14:textId="77777777" w:rsidR="00E26B6D" w:rsidRDefault="00E26B6D">
            <w:pPr>
              <w:spacing w:after="80" w:line="240" w:lineRule="auto"/>
              <w:rPr>
                <w:sz w:val="16"/>
              </w:rPr>
            </w:pPr>
            <w:r>
              <w:rPr>
                <w:sz w:val="16"/>
              </w:rPr>
              <w:t>Datum und Zeichen</w:t>
            </w:r>
            <w:r>
              <w:rPr>
                <w:sz w:val="16"/>
              </w:rPr>
              <w:br/>
              <w:t>Ihres Schreibens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  <w:p w14:paraId="29BB97BB" w14:textId="77777777" w:rsidR="00E26B6D" w:rsidRDefault="00E26B6D">
            <w:pPr>
              <w:spacing w:after="80" w:line="240" w:lineRule="auto"/>
              <w:rPr>
                <w:sz w:val="16"/>
              </w:rPr>
            </w:pPr>
            <w:r>
              <w:rPr>
                <w:sz w:val="16"/>
              </w:rPr>
              <w:t>Mein Zeichen</w:t>
            </w:r>
            <w:r>
              <w:rPr>
                <w:sz w:val="16"/>
              </w:rPr>
              <w:br/>
              <w:t>(bitte bei Antwort angeben)</w:t>
            </w:r>
            <w:r>
              <w:rPr>
                <w:sz w:val="16"/>
              </w:rPr>
              <w:br/>
            </w:r>
            <w:r w:rsidR="00E74BFC">
              <w:rPr>
                <w:sz w:val="16"/>
              </w:rPr>
              <w:t>xxx</w:t>
            </w:r>
          </w:p>
          <w:p w14:paraId="29BB97BC" w14:textId="77777777" w:rsidR="00E26B6D" w:rsidRDefault="00E26B6D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Bremen, </w:t>
            </w:r>
          </w:p>
          <w:p w14:paraId="29BB97BD" w14:textId="77777777" w:rsidR="00E26B6D" w:rsidRDefault="00E26B6D">
            <w:pPr>
              <w:rPr>
                <w:sz w:val="16"/>
              </w:rPr>
            </w:pPr>
          </w:p>
        </w:tc>
      </w:tr>
      <w:tr w:rsidR="00E26B6D" w14:paraId="29BB97C2" w14:textId="77777777">
        <w:trPr>
          <w:cantSplit/>
          <w:trHeight w:hRule="exact" w:val="1414"/>
        </w:trPr>
        <w:tc>
          <w:tcPr>
            <w:tcW w:w="4706" w:type="dxa"/>
          </w:tcPr>
          <w:p w14:paraId="29BB97BF" w14:textId="77777777" w:rsidR="00E26B6D" w:rsidRDefault="00E26B6D">
            <w:pPr>
              <w:spacing w:line="240" w:lineRule="auto"/>
            </w:pPr>
          </w:p>
        </w:tc>
        <w:tc>
          <w:tcPr>
            <w:tcW w:w="1743" w:type="dxa"/>
            <w:gridSpan w:val="2"/>
            <w:vMerge/>
            <w:tcBorders>
              <w:left w:val="nil"/>
            </w:tcBorders>
          </w:tcPr>
          <w:p w14:paraId="29BB97C0" w14:textId="77777777" w:rsidR="00E26B6D" w:rsidRDefault="00E26B6D">
            <w:pPr>
              <w:pStyle w:val="Fuzeile"/>
              <w:tabs>
                <w:tab w:val="clear" w:pos="4819"/>
                <w:tab w:val="clear" w:pos="9071"/>
              </w:tabs>
              <w:spacing w:line="240" w:lineRule="auto"/>
            </w:pPr>
          </w:p>
        </w:tc>
        <w:tc>
          <w:tcPr>
            <w:tcW w:w="3827" w:type="dxa"/>
            <w:vMerge/>
          </w:tcPr>
          <w:p w14:paraId="29BB97C1" w14:textId="77777777" w:rsidR="00E26B6D" w:rsidRDefault="00E26B6D">
            <w:pPr>
              <w:spacing w:after="80" w:line="240" w:lineRule="auto"/>
              <w:rPr>
                <w:sz w:val="16"/>
              </w:rPr>
            </w:pPr>
          </w:p>
        </w:tc>
      </w:tr>
    </w:tbl>
    <w:p w14:paraId="29BB97C3" w14:textId="77777777" w:rsidR="00E26B6D" w:rsidRDefault="00B73C37">
      <w:r>
        <w:t>An</w:t>
      </w:r>
    </w:p>
    <w:p w14:paraId="29BB97C4" w14:textId="77777777" w:rsidR="00B73C37" w:rsidRDefault="00B73C37">
      <w:r>
        <w:t>XXX XXXX</w:t>
      </w:r>
    </w:p>
    <w:p w14:paraId="29BB97C5" w14:textId="77777777" w:rsidR="00B73C37" w:rsidRDefault="00B73C37"/>
    <w:p w14:paraId="29BB97C6" w14:textId="77777777" w:rsidR="00B73C37" w:rsidRDefault="00B73C37"/>
    <w:p w14:paraId="29BB97C7" w14:textId="77777777" w:rsidR="00B73C37" w:rsidRDefault="00B73C37"/>
    <w:p w14:paraId="29BB97C8" w14:textId="77777777" w:rsidR="00B73C37" w:rsidRPr="000458FB" w:rsidRDefault="00B73C37">
      <w:pPr>
        <w:rPr>
          <w:b/>
        </w:rPr>
      </w:pPr>
      <w:r w:rsidRPr="000458FB">
        <w:rPr>
          <w:b/>
        </w:rPr>
        <w:t>Veröffentlichung von Verträgen nach dem Bremer Informationsfreiheitsgesetz</w:t>
      </w:r>
    </w:p>
    <w:p w14:paraId="29BB97C9" w14:textId="77777777" w:rsidR="00B73C37" w:rsidRDefault="00B73C37"/>
    <w:p w14:paraId="29BB97CA" w14:textId="77777777" w:rsidR="00B73C37" w:rsidRDefault="00B73C37"/>
    <w:p w14:paraId="29BB97CB" w14:textId="77777777" w:rsidR="00B73C37" w:rsidRDefault="00B73C37">
      <w:r>
        <w:t>Sehr geehrte Damen und Herren,</w:t>
      </w:r>
    </w:p>
    <w:p w14:paraId="29BB97CC" w14:textId="77777777" w:rsidR="00B73C37" w:rsidRDefault="00B73C37"/>
    <w:p w14:paraId="29BB97CD" w14:textId="79567985" w:rsidR="00106DC0" w:rsidRDefault="00B73C37">
      <w:r>
        <w:t>das Bremer Informationsfreiheitsgesetz (</w:t>
      </w:r>
      <w:proofErr w:type="spellStart"/>
      <w:r>
        <w:t>BremIFG</w:t>
      </w:r>
      <w:proofErr w:type="spellEnd"/>
      <w:r>
        <w:t xml:space="preserve">) verpflichtet die Freie Hansestadt Bremen zu Veröffentlichung von bestimmten Informationen im elektronischen Informationsregister (Transparenzportal, abrufbar unter </w:t>
      </w:r>
      <w:hyperlink r:id="rId8" w:history="1">
        <w:r w:rsidRPr="00FC546F">
          <w:rPr>
            <w:rStyle w:val="Hyperlink"/>
          </w:rPr>
          <w:t>www.transparenz.bremen.de</w:t>
        </w:r>
      </w:hyperlink>
      <w:r>
        <w:t>). Gemäß § 11 Abs. 4 a</w:t>
      </w:r>
      <w:r w:rsidR="00106DC0">
        <w:t xml:space="preserve"> Satz 1</w:t>
      </w:r>
      <w:r>
        <w:t xml:space="preserve"> </w:t>
      </w:r>
      <w:r w:rsidR="00075F66">
        <w:t xml:space="preserve">in Verbindung mit § 11 Abs. 4 Satz 1 </w:t>
      </w:r>
      <w:proofErr w:type="spellStart"/>
      <w:r>
        <w:t>BremIFG</w:t>
      </w:r>
      <w:proofErr w:type="spellEnd"/>
      <w:r>
        <w:t xml:space="preserve"> müssen auch bestimm</w:t>
      </w:r>
      <w:r w:rsidR="00106DC0">
        <w:t>te Verträge der Daseinsvorsorge sowie</w:t>
      </w:r>
      <w:r>
        <w:t xml:space="preserve"> Vergütungsverträge für die Erstellung von Gutachten ab einem Gegenstandswert von 5.000 Euro und sonstige Verträge ab einem Gegenstandswert von 50.000 Euro </w:t>
      </w:r>
      <w:r w:rsidR="00075F66">
        <w:t xml:space="preserve">ohne Angaben von personenbezogenen Daten und Geschäfts- und Betriebsgeheimnissen </w:t>
      </w:r>
      <w:r>
        <w:t xml:space="preserve">veröffentlich werden. </w:t>
      </w:r>
      <w:r w:rsidR="00106DC0">
        <w:t xml:space="preserve">Gleiches gilt nach § 11 Abs. 4 a Satz 2 </w:t>
      </w:r>
      <w:proofErr w:type="spellStart"/>
      <w:r w:rsidR="00106DC0">
        <w:t>BremIFG</w:t>
      </w:r>
      <w:proofErr w:type="spellEnd"/>
      <w:r>
        <w:t xml:space="preserve"> für Vergütungsverträge, die zwischen denselben Vertragspartnern innerhalb eines Kalenderjahres mit einem Gegenstandswert von insgesamt mehr als 50.000 Euro </w:t>
      </w:r>
      <w:proofErr w:type="gramStart"/>
      <w:r>
        <w:t>abschlossen</w:t>
      </w:r>
      <w:proofErr w:type="gramEnd"/>
      <w:r>
        <w:t xml:space="preserve"> werden.</w:t>
      </w:r>
    </w:p>
    <w:p w14:paraId="29BB97CE" w14:textId="77777777" w:rsidR="00106DC0" w:rsidRDefault="00106DC0"/>
    <w:p w14:paraId="29BB97CF" w14:textId="468B669E" w:rsidR="00106DC0" w:rsidRDefault="00106DC0">
      <w:r>
        <w:lastRenderedPageBreak/>
        <w:t>Nach Prüfung des Vertrages</w:t>
      </w:r>
      <w:r w:rsidR="00FA0083">
        <w:t>, dessen Abschluss mit Ihnen wir beabsichtigen,</w:t>
      </w:r>
      <w:r>
        <w:t xml:space="preserve"> sind wir zu dem Ergebnis gelangt, dass auch dieser Vertrag unter die Veröffentlichungspflicht des Bremer Informationsfreiheitsgesetzes f</w:t>
      </w:r>
      <w:r w:rsidR="00FA0083">
        <w:t>allen würde</w:t>
      </w:r>
      <w:r>
        <w:t xml:space="preserve">. </w:t>
      </w:r>
    </w:p>
    <w:p w14:paraId="29BB97D0" w14:textId="77777777" w:rsidR="00106DC0" w:rsidRDefault="00106DC0"/>
    <w:p w14:paraId="29BB97D9" w14:textId="237E5FAA" w:rsidR="00FE7429" w:rsidRDefault="00FE7429">
      <w:r>
        <w:t>Es obliegt uns als ve</w:t>
      </w:r>
      <w:r w:rsidR="00193CAB">
        <w:t>röffentlichungspflichtige</w:t>
      </w:r>
      <w:r w:rsidR="00196E72">
        <w:t>r</w:t>
      </w:r>
      <w:r w:rsidR="00193CAB">
        <w:t xml:space="preserve"> Behörde</w:t>
      </w:r>
      <w:r>
        <w:t xml:space="preserve"> im Sinne des § 11 Abs. 4 </w:t>
      </w:r>
      <w:proofErr w:type="spellStart"/>
      <w:r>
        <w:t>BremIFG</w:t>
      </w:r>
      <w:proofErr w:type="spellEnd"/>
      <w:r>
        <w:t xml:space="preserve"> zu entscheiden, ob der hier in Rede stehende Vertrag zu veröffentlichen ist und welche Teile ggf. zu schwärzen sind. </w:t>
      </w:r>
    </w:p>
    <w:p w14:paraId="29BB97DA" w14:textId="77777777" w:rsidR="00FE7429" w:rsidRDefault="00FE7429"/>
    <w:p w14:paraId="29BB97DB" w14:textId="4228B93A" w:rsidR="00FE7429" w:rsidRDefault="00FE7429">
      <w:r>
        <w:t xml:space="preserve">Bitte teilen Sie uns daher bis zum </w:t>
      </w:r>
      <w:proofErr w:type="spellStart"/>
      <w:r>
        <w:t>xx.</w:t>
      </w:r>
      <w:proofErr w:type="gramStart"/>
      <w:r>
        <w:t>xx.xxxx</w:t>
      </w:r>
      <w:proofErr w:type="spellEnd"/>
      <w:proofErr w:type="gramEnd"/>
      <w:r>
        <w:t xml:space="preserve"> mit, welche Teile des Vertrages aus Ihrer Sicht </w:t>
      </w:r>
      <w:r w:rsidR="00075F66">
        <w:t xml:space="preserve">personenbezogene Daten oder </w:t>
      </w:r>
      <w:r>
        <w:t xml:space="preserve">Geschäfts- und Betriebsgeheimnisse enthalten, die nicht veröffentlicht werden dürfen. Bitte legen Sie uns zugleich aus Ihrer Sicht das Geheimhaltungsinteresse dar und nennen die Gründe hierfür. </w:t>
      </w:r>
    </w:p>
    <w:p w14:paraId="29BB97DC" w14:textId="77777777" w:rsidR="00FE7429" w:rsidRDefault="00FE7429"/>
    <w:p w14:paraId="29BB97DD" w14:textId="2F56AFF3" w:rsidR="00FE7429" w:rsidRDefault="00FE7429">
      <w:r>
        <w:t xml:space="preserve">Sofern wir bis zum Ablauf der genannten Frist keine Rückmeldung von Ihnen erhalten, werden wird die </w:t>
      </w:r>
      <w:r w:rsidR="00075F66">
        <w:t xml:space="preserve">Einstufung des Vertragsinhalts als personenbezogene Daten, Betriebs- oder Geschäftsgeheimnisse </w:t>
      </w:r>
      <w:r>
        <w:t xml:space="preserve">auf Grundlage der uns vorliegenden Informationen vornehmen und den Vertrag sodann im Informationsregister veröffentlichen. </w:t>
      </w:r>
    </w:p>
    <w:p w14:paraId="29BB97DE" w14:textId="77777777" w:rsidR="00FE7429" w:rsidRDefault="00FE7429"/>
    <w:p w14:paraId="29BB97DF" w14:textId="77777777" w:rsidR="00FE7429" w:rsidRDefault="00FE7429">
      <w:r>
        <w:t>Für Rückfragen stehen wir Ihnen gerne zur Verfügung.</w:t>
      </w:r>
    </w:p>
    <w:p w14:paraId="29BB97E0" w14:textId="77777777" w:rsidR="00FE7429" w:rsidRDefault="00FE7429"/>
    <w:p w14:paraId="29BB97E1" w14:textId="77777777" w:rsidR="00FE7429" w:rsidRDefault="00FE7429">
      <w:r>
        <w:t>Mit freundlichen Grüßen,</w:t>
      </w:r>
    </w:p>
    <w:p w14:paraId="29BB97E2" w14:textId="77777777" w:rsidR="00FE7429" w:rsidRDefault="00FE7429"/>
    <w:p w14:paraId="29BB97E3" w14:textId="77777777" w:rsidR="00E26B6D" w:rsidRDefault="00FE7429">
      <w:r>
        <w:t xml:space="preserve"> </w:t>
      </w:r>
      <w:r w:rsidR="00E26B6D">
        <w:fldChar w:fldCharType="begin" w:fldLock="1"/>
      </w:r>
      <w:r w:rsidR="00E26B6D">
        <w:instrText xml:space="preserve">  </w:instrText>
      </w:r>
      <w:r w:rsidR="00E26B6D">
        <w:fldChar w:fldCharType="end"/>
      </w:r>
    </w:p>
    <w:sectPr w:rsidR="00E26B6D" w:rsidSect="009B6C65">
      <w:headerReference w:type="default" r:id="rId9"/>
      <w:headerReference w:type="first" r:id="rId10"/>
      <w:footerReference w:type="first" r:id="rId11"/>
      <w:type w:val="continuous"/>
      <w:pgSz w:w="11906" w:h="16838" w:code="9"/>
      <w:pgMar w:top="1247" w:right="737" w:bottom="1134" w:left="1361" w:header="567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0DCF" w14:textId="77777777" w:rsidR="00801B24" w:rsidRDefault="00801B24">
      <w:r>
        <w:separator/>
      </w:r>
    </w:p>
  </w:endnote>
  <w:endnote w:type="continuationSeparator" w:id="0">
    <w:p w14:paraId="418FBE04" w14:textId="77777777" w:rsidR="00801B24" w:rsidRDefault="0080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97ED" w14:textId="77777777" w:rsidR="00E26B6D" w:rsidRPr="00D276F3" w:rsidRDefault="00D31FAF" w:rsidP="000E0F0D">
    <w:pPr>
      <w:pStyle w:val="Textkrper2"/>
      <w:tabs>
        <w:tab w:val="clear" w:pos="1701"/>
        <w:tab w:val="clear" w:pos="3402"/>
        <w:tab w:val="clear" w:pos="5103"/>
        <w:tab w:val="clear" w:pos="6804"/>
        <w:tab w:val="clear" w:pos="8505"/>
        <w:tab w:val="left" w:pos="2693"/>
        <w:tab w:val="left" w:pos="4820"/>
        <w:tab w:val="left" w:pos="7796"/>
      </w:tabs>
    </w:pPr>
    <w:r>
      <w:rPr>
        <w:noProof/>
        <w:lang w:eastAsia="zh-CN"/>
      </w:rPr>
      <w:drawing>
        <wp:anchor distT="0" distB="0" distL="114300" distR="114300" simplePos="0" relativeHeight="251659776" behindDoc="0" locked="0" layoutInCell="0" allowOverlap="1" wp14:anchorId="29BB97F2" wp14:editId="29BB97F3">
          <wp:simplePos x="0" y="0"/>
          <wp:positionH relativeFrom="column">
            <wp:posOffset>4148240</wp:posOffset>
          </wp:positionH>
          <wp:positionV relativeFrom="page">
            <wp:posOffset>9607318</wp:posOffset>
          </wp:positionV>
          <wp:extent cx="167005" cy="182880"/>
          <wp:effectExtent l="0" t="0" r="4445" b="7620"/>
          <wp:wrapNone/>
          <wp:docPr id="10" name="Bild 10" descr="Rollstu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llstu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29BB97F4" wp14:editId="29BB97F5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179705" cy="0"/>
              <wp:effectExtent l="6350" t="12700" r="13970" b="63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9535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51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" o:allowincell="f">
              <w10:wrap anchorx="page" anchory="page"/>
              <w10:anchorlock/>
            </v:lin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29BB97F6" wp14:editId="29BB97F7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6350" t="7620" r="9525" b="1143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40F5A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J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Gbp02IKmt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" o:allowincell="f">
              <w10:wrap anchorx="page" anchory="page"/>
              <w10:anchorlock/>
            </v:line>
          </w:pict>
        </mc:Fallback>
      </mc:AlternateContent>
    </w:r>
    <w:r w:rsidR="00E26B6D">
      <w:rPr>
        <w:b/>
      </w:rPr>
      <w:t>Dienstgebäude</w:t>
    </w:r>
    <w:r w:rsidR="00E26B6D">
      <w:rPr>
        <w:b/>
      </w:rPr>
      <w:tab/>
      <w:t>Briefkästen</w:t>
    </w:r>
    <w:r w:rsidR="00E26B6D">
      <w:rPr>
        <w:b/>
      </w:rPr>
      <w:tab/>
      <w:t>Eingang</w:t>
    </w:r>
    <w:r w:rsidR="00E26B6D">
      <w:rPr>
        <w:b/>
      </w:rPr>
      <w:tab/>
      <w:t>Telefax</w:t>
    </w:r>
    <w:r w:rsidR="00E26B6D">
      <w:tab/>
    </w:r>
    <w:r w:rsidR="00E26B6D">
      <w:tab/>
    </w:r>
    <w:r w:rsidR="00E26B6D">
      <w:tab/>
    </w:r>
    <w:r w:rsidR="00E26B6D">
      <w:tab/>
    </w:r>
    <w:r w:rsidR="00A72574">
      <w:br/>
    </w:r>
    <w:r w:rsidR="00E26B6D">
      <w:t xml:space="preserve">Internet: </w:t>
    </w:r>
    <w:r w:rsidR="000E10A4">
      <w:tab/>
    </w:r>
    <w:r w:rsidR="000E10A4">
      <w:tab/>
    </w:r>
    <w:r w:rsidR="000E10A4">
      <w:tab/>
    </w:r>
    <w:r w:rsidR="00A72574">
      <w:rPr>
        <w:rFonts w:cs="Arial"/>
      </w:rPr>
      <w:br/>
    </w:r>
    <w:r w:rsidR="00FB1AF4" w:rsidRPr="00FB1AF4">
      <w:rPr>
        <w:b/>
        <w:color w:val="000000" w:themeColor="text1"/>
      </w:rPr>
      <w:t>Dienstleistungen und Informationen der Verwaltung unter Tel. (0421) 361-0,</w:t>
    </w:r>
    <w:r w:rsidR="00F26535">
      <w:tab/>
    </w:r>
    <w:r w:rsidR="00A72574">
      <w:br/>
    </w:r>
    <w:hyperlink r:id="rId2" w:tooltip="Transparenzportal" w:history="1">
      <w:r w:rsidR="00FB1AF4" w:rsidRPr="00FB1AF4">
        <w:rPr>
          <w:rStyle w:val="Hyperlink"/>
          <w:b/>
        </w:rPr>
        <w:t>www.transparenz.bremen.de</w:t>
      </w:r>
    </w:hyperlink>
    <w:r w:rsidR="00FB1AF4" w:rsidRPr="00FB1AF4">
      <w:rPr>
        <w:b/>
        <w:color w:val="000000" w:themeColor="text1"/>
      </w:rPr>
      <w:t xml:space="preserve">, </w:t>
    </w:r>
    <w:hyperlink r:id="rId3" w:tooltip="Serviceportal" w:history="1">
      <w:r w:rsidR="00FB1AF4" w:rsidRPr="00FB1AF4">
        <w:rPr>
          <w:rStyle w:val="Hyperlink"/>
          <w:b/>
        </w:rPr>
        <w:t>www.service.bremen.de</w:t>
      </w:r>
    </w:hyperlink>
    <w:r w:rsidR="00A73A99">
      <w:tab/>
    </w:r>
    <w:r w:rsidR="00A73A9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64D3" w14:textId="77777777" w:rsidR="00801B24" w:rsidRDefault="00801B24">
      <w:r>
        <w:separator/>
      </w:r>
    </w:p>
  </w:footnote>
  <w:footnote w:type="continuationSeparator" w:id="0">
    <w:p w14:paraId="0F40FA09" w14:textId="77777777" w:rsidR="00801B24" w:rsidRDefault="0080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97E9" w14:textId="77777777" w:rsidR="00E26B6D" w:rsidRDefault="00000000">
    <w:pPr>
      <w:pStyle w:val="Kopfzeile"/>
      <w:jc w:val="center"/>
      <w:rPr>
        <w:sz w:val="20"/>
      </w:rPr>
    </w:pPr>
    <w:sdt>
      <w:sdtPr>
        <w:rPr>
          <w:sz w:val="20"/>
        </w:rPr>
        <w:id w:val="1744598640"/>
        <w:docPartObj>
          <w:docPartGallery w:val="Watermarks"/>
          <w:docPartUnique/>
        </w:docPartObj>
      </w:sdtPr>
      <w:sdtContent>
        <w:r>
          <w:rPr>
            <w:sz w:val="20"/>
          </w:rPr>
          <w:pict w14:anchorId="29BB97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3" type="#_x0000_t136" style="position:absolute;left:0;text-align:left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r w:rsidR="00E26B6D">
      <w:rPr>
        <w:sz w:val="20"/>
      </w:rPr>
      <w:t xml:space="preserve">- </w:t>
    </w:r>
    <w:r w:rsidR="00E26B6D">
      <w:rPr>
        <w:rStyle w:val="Seitenzahl"/>
      </w:rPr>
      <w:fldChar w:fldCharType="begin"/>
    </w:r>
    <w:r w:rsidR="00E26B6D">
      <w:rPr>
        <w:rStyle w:val="Seitenzahl"/>
      </w:rPr>
      <w:instrText xml:space="preserve"> PAGE </w:instrText>
    </w:r>
    <w:r w:rsidR="00E26B6D">
      <w:rPr>
        <w:rStyle w:val="Seitenzahl"/>
      </w:rPr>
      <w:fldChar w:fldCharType="separate"/>
    </w:r>
    <w:r w:rsidR="00441664">
      <w:rPr>
        <w:rStyle w:val="Seitenzahl"/>
        <w:noProof/>
      </w:rPr>
      <w:t>2</w:t>
    </w:r>
    <w:r w:rsidR="00E26B6D">
      <w:rPr>
        <w:rStyle w:val="Seitenzahl"/>
      </w:rPr>
      <w:fldChar w:fldCharType="end"/>
    </w:r>
    <w:r w:rsidR="00E26B6D"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97EC" w14:textId="77777777" w:rsidR="00E26B6D" w:rsidRDefault="00000000">
    <w:pPr>
      <w:pStyle w:val="Kopfzeile"/>
    </w:pPr>
    <w:r>
      <w:rPr>
        <w:noProof/>
      </w:rPr>
      <w:object w:dxaOrig="1440" w:dyaOrig="1440" w14:anchorId="29BB97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287.75pt;margin-top:45.35pt;width:23.55pt;height:31.8pt;z-index:251656704" o:allowincell="f" fillcolor="window">
          <v:imagedata r:id="rId1" o:title=""/>
        </v:shape>
        <o:OLEObject Type="Embed" ProgID="Word.Picture.8" ShapeID="_x0000_s1029" DrawAspect="Content" ObjectID="_1843821725" r:id="rId2"/>
      </w:object>
    </w:r>
    <w:r w:rsidR="00D31FAF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29BB97F0" wp14:editId="29BB97F1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6350" t="8890" r="9525" b="101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D6701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2lF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pY+L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" o:allowincell="f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7AF"/>
    <w:multiLevelType w:val="hybridMultilevel"/>
    <w:tmpl w:val="142C3506"/>
    <w:lvl w:ilvl="0" w:tplc="62364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A9"/>
    <w:rsid w:val="000458FB"/>
    <w:rsid w:val="00075F66"/>
    <w:rsid w:val="000B0E48"/>
    <w:rsid w:val="000D2DF5"/>
    <w:rsid w:val="000E0F0D"/>
    <w:rsid w:val="000E10A4"/>
    <w:rsid w:val="00106DC0"/>
    <w:rsid w:val="00155703"/>
    <w:rsid w:val="00165686"/>
    <w:rsid w:val="00170D30"/>
    <w:rsid w:val="00193CAB"/>
    <w:rsid w:val="00196E72"/>
    <w:rsid w:val="001C0D65"/>
    <w:rsid w:val="001E0CD0"/>
    <w:rsid w:val="00231077"/>
    <w:rsid w:val="002B45A7"/>
    <w:rsid w:val="002D28DF"/>
    <w:rsid w:val="00383B42"/>
    <w:rsid w:val="00390117"/>
    <w:rsid w:val="00441664"/>
    <w:rsid w:val="00445BAA"/>
    <w:rsid w:val="00482402"/>
    <w:rsid w:val="004B0F6D"/>
    <w:rsid w:val="005523E5"/>
    <w:rsid w:val="00556B19"/>
    <w:rsid w:val="00567465"/>
    <w:rsid w:val="00573F32"/>
    <w:rsid w:val="005C5535"/>
    <w:rsid w:val="005D4221"/>
    <w:rsid w:val="006221A2"/>
    <w:rsid w:val="00636970"/>
    <w:rsid w:val="0064155B"/>
    <w:rsid w:val="006845C5"/>
    <w:rsid w:val="006864D3"/>
    <w:rsid w:val="006E4ECB"/>
    <w:rsid w:val="00706DB6"/>
    <w:rsid w:val="00730F70"/>
    <w:rsid w:val="00732D22"/>
    <w:rsid w:val="00777C41"/>
    <w:rsid w:val="007F56B0"/>
    <w:rsid w:val="00801B24"/>
    <w:rsid w:val="008832C1"/>
    <w:rsid w:val="00887120"/>
    <w:rsid w:val="00890A16"/>
    <w:rsid w:val="00894F56"/>
    <w:rsid w:val="00920C6C"/>
    <w:rsid w:val="00951DF2"/>
    <w:rsid w:val="0096308E"/>
    <w:rsid w:val="00963EF3"/>
    <w:rsid w:val="009852C7"/>
    <w:rsid w:val="009A10C9"/>
    <w:rsid w:val="009B6C65"/>
    <w:rsid w:val="009E2EBF"/>
    <w:rsid w:val="009E731F"/>
    <w:rsid w:val="00A43B01"/>
    <w:rsid w:val="00A72574"/>
    <w:rsid w:val="00A73A99"/>
    <w:rsid w:val="00A92CA8"/>
    <w:rsid w:val="00AB1E05"/>
    <w:rsid w:val="00AE39DC"/>
    <w:rsid w:val="00B051F1"/>
    <w:rsid w:val="00B155BB"/>
    <w:rsid w:val="00B70FA9"/>
    <w:rsid w:val="00B73C37"/>
    <w:rsid w:val="00BC7A3D"/>
    <w:rsid w:val="00BF0F7D"/>
    <w:rsid w:val="00C54B35"/>
    <w:rsid w:val="00C75D6E"/>
    <w:rsid w:val="00C772A5"/>
    <w:rsid w:val="00D276F3"/>
    <w:rsid w:val="00D31FAF"/>
    <w:rsid w:val="00D45F0F"/>
    <w:rsid w:val="00D50100"/>
    <w:rsid w:val="00D622E0"/>
    <w:rsid w:val="00E26B6D"/>
    <w:rsid w:val="00E26BA3"/>
    <w:rsid w:val="00E4202D"/>
    <w:rsid w:val="00E603EE"/>
    <w:rsid w:val="00E74BFC"/>
    <w:rsid w:val="00E8281D"/>
    <w:rsid w:val="00E849A0"/>
    <w:rsid w:val="00E91BCF"/>
    <w:rsid w:val="00EE0E34"/>
    <w:rsid w:val="00EE4948"/>
    <w:rsid w:val="00EF492B"/>
    <w:rsid w:val="00F26535"/>
    <w:rsid w:val="00FA0083"/>
    <w:rsid w:val="00FA7C99"/>
    <w:rsid w:val="00FB1AF4"/>
    <w:rsid w:val="00FC6DB8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B9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5"/>
    </w:rPr>
  </w:style>
  <w:style w:type="paragraph" w:styleId="Textkrper">
    <w:name w:val="Body Text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</w:rPr>
  </w:style>
  <w:style w:type="paragraph" w:styleId="Textkrper2">
    <w:name w:val="Body Text 2"/>
    <w:basedOn w:val="Standard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line="170" w:lineRule="atLeast"/>
    </w:pPr>
    <w:rPr>
      <w:sz w:val="15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basedOn w:val="Absatz-Standardschriftart"/>
    <w:rsid w:val="00FB1AF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5523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523E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FA00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A008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A008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A00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A008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z.brem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rvice.bremen.de/" TargetMode="External"/><Relationship Id="rId2" Type="http://schemas.openxmlformats.org/officeDocument/2006/relationships/hyperlink" Target="http://www.transparenz.bremen.de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846E-8117-4EAB-9D01-C25FDA67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Links>
    <vt:vector size="12" baseType="variant">
      <vt:variant>
        <vt:i4>2556023</vt:i4>
      </vt:variant>
      <vt:variant>
        <vt:i4>18</vt:i4>
      </vt:variant>
      <vt:variant>
        <vt:i4>0</vt:i4>
      </vt:variant>
      <vt:variant>
        <vt:i4>5</vt:i4>
      </vt:variant>
      <vt:variant>
        <vt:lpwstr>http://www.informationsregister.bremen.de/</vt:lpwstr>
      </vt:variant>
      <vt:variant>
        <vt:lpwstr/>
      </vt:variant>
      <vt:variant>
        <vt:i4>3932261</vt:i4>
      </vt:variant>
      <vt:variant>
        <vt:i4>3</vt:i4>
      </vt:variant>
      <vt:variant>
        <vt:i4>0</vt:i4>
      </vt:variant>
      <vt:variant>
        <vt:i4>5</vt:i4>
      </vt:variant>
      <vt:variant>
        <vt:lpwstr>http://www.finanzen.bremen.de/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2026-06-24T13:55:00Z</dcterms:created>
  <dcterms:modified xsi:type="dcterms:W3CDTF">2026-06-24T13:55:00Z</dcterms:modified>
</cp:coreProperties>
</file>